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A7DB">
      <w:pPr>
        <w:pStyle w:val="2"/>
        <w:spacing w:before="0" w:beforeAutospacing="0" w:after="0" w:afterAutospacing="0" w:line="560" w:lineRule="exact"/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  <w:lang w:val="en-US" w:eastAsia="zh-CN"/>
        </w:rPr>
        <w:t>6</w:t>
      </w:r>
    </w:p>
    <w:p w14:paraId="2224F280">
      <w:pPr>
        <w:spacing w:line="560" w:lineRule="atLeast"/>
        <w:jc w:val="center"/>
        <w:rPr>
          <w:rFonts w:ascii="方正小标宋简体" w:eastAsia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-</w:t>
      </w:r>
      <w:r>
        <w:rPr>
          <w:rFonts w:ascii="Times New Roman" w:hAnsi="Times New Roman" w:eastAsia="方正小标宋简体"/>
          <w:color w:val="000000"/>
          <w:sz w:val="44"/>
          <w:szCs w:val="44"/>
          <w:highlight w:val="none"/>
        </w:rPr>
        <w:t xml:space="preserve"> 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10"/>
          <w:sz w:val="44"/>
          <w:szCs w:val="44"/>
          <w:highlight w:val="none"/>
        </w:rPr>
        <w:t>学年“创业之星”评选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6"/>
          <w:sz w:val="44"/>
          <w:szCs w:val="44"/>
          <w:highlight w:val="none"/>
        </w:rPr>
        <w:t>方案</w:t>
      </w:r>
    </w:p>
    <w:p w14:paraId="5E8C6093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一、评选条件</w:t>
      </w:r>
    </w:p>
    <w:p w14:paraId="069615D7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（一）基本条件</w:t>
      </w:r>
    </w:p>
    <w:p w14:paraId="32456A14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按照202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版《学生手册》中《大连海洋大学本科生先进集体(个人)评选办法》执行。</w:t>
      </w:r>
    </w:p>
    <w:p w14:paraId="111879CC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（二）推荐名额</w:t>
      </w:r>
    </w:p>
    <w:p w14:paraId="74FD9F19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各学院根据具体情况推荐至少1名候选人。</w:t>
      </w:r>
    </w:p>
    <w:p w14:paraId="5B457C2F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二、奖项设置</w:t>
      </w:r>
    </w:p>
    <w:p w14:paraId="6E0FE385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大连海洋大学创业之星5名。</w:t>
      </w:r>
    </w:p>
    <w:p w14:paraId="13FE1692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三、评选程序</w:t>
      </w:r>
    </w:p>
    <w:p w14:paraId="6D8AE944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（一）宣传推荐阶段（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日—5月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日）</w:t>
      </w:r>
    </w:p>
    <w:p w14:paraId="7DFAFE5F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积极做好宣传动员工作，通过校园网、微信平台等线上媒体平台进行宣传，在全校范围内形成浓厚的正能量氛围。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 xml:space="preserve"> </w:t>
      </w:r>
    </w:p>
    <w:p w14:paraId="3E9E83D6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（二）评选阶段（5月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日—6月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日）</w:t>
      </w:r>
    </w:p>
    <w:p w14:paraId="3992E375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（1）资格审查：对各</w:t>
      </w:r>
      <w:r>
        <w:rPr>
          <w:rFonts w:hint="eastAsia" w:ascii="仿宋_GB2312" w:eastAsia="仿宋_GB2312" w:cs="仿宋_GB2312"/>
          <w:sz w:val="32"/>
          <w:szCs w:val="32"/>
        </w:rPr>
        <w:t>学院推选的大学生创业者按照“资信调查</w:t>
      </w:r>
      <w:r>
        <w:fldChar w:fldCharType="begin"/>
      </w:r>
      <w:r>
        <w:instrText xml:space="preserve"> HYPERLINK "http://zbxy.fafu.edu.cn/control/FCKeditor/editor/"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→实地核查→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</w:rPr>
        <w:t>筛选→确认”四个环节进行初审，确认大连海洋大学“创业之星”候选人评选资格。</w:t>
      </w:r>
    </w:p>
    <w:p w14:paraId="186C06DA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）网络投票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5月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日—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）：在“大海大学生工作”微信公众号开辟投票专栏，对候选</w:t>
      </w:r>
      <w:r>
        <w:rPr>
          <w:rFonts w:asci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事迹材料进</w:t>
      </w:r>
      <w:r>
        <w:rPr>
          <w:rFonts w:hint="eastAsia" w:ascii="仿宋_GB2312" w:eastAsia="仿宋_GB2312" w:cs="仿宋_GB2312"/>
          <w:sz w:val="32"/>
          <w:szCs w:val="32"/>
        </w:rPr>
        <w:t>行展示，在全校范围内进行网络投票，网络投票成绩占最终成绩的30%（即本环节满分为30分）。</w:t>
      </w:r>
      <w:r>
        <w:rPr>
          <w:rFonts w:ascii="仿宋_GB2312" w:eastAsia="仿宋_GB2312" w:cs="仿宋_GB2312"/>
          <w:sz w:val="32"/>
          <w:szCs w:val="32"/>
        </w:rPr>
        <w:t>网络投票排名前10的候选</w:t>
      </w:r>
      <w:r>
        <w:rPr>
          <w:rFonts w:hint="eastAsia" w:ascii="仿宋_GB2312" w:eastAsia="仿宋_GB2312" w:cs="仿宋_GB2312"/>
          <w:sz w:val="32"/>
          <w:szCs w:val="32"/>
        </w:rPr>
        <w:t>人</w:t>
      </w:r>
      <w:r>
        <w:rPr>
          <w:rFonts w:ascii="仿宋_GB2312" w:eastAsia="仿宋_GB2312" w:cs="仿宋_GB2312"/>
          <w:sz w:val="32"/>
          <w:szCs w:val="32"/>
        </w:rPr>
        <w:t>进入下一环节。</w:t>
      </w:r>
    </w:p>
    <w:p w14:paraId="1F15792C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网络投票成绩=</w:t>
      </w:r>
      <w:r>
        <w:rPr>
          <w:rFonts w:ascii="仿宋_GB2312" w:eastAsia="仿宋_GB2312" w:cs="仿宋_GB2312"/>
          <w:b/>
          <w:bCs/>
          <w:sz w:val="32"/>
          <w:szCs w:val="32"/>
        </w:rPr>
        <w:t>个人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得票数*30／</w:t>
      </w:r>
      <w:r>
        <w:rPr>
          <w:rFonts w:ascii="仿宋_GB2312" w:eastAsia="仿宋_GB2312" w:cs="仿宋_GB2312"/>
          <w:b/>
          <w:bCs/>
          <w:sz w:val="32"/>
          <w:szCs w:val="32"/>
        </w:rPr>
        <w:t>候选人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最高得票数</w:t>
      </w:r>
    </w:p>
    <w:p w14:paraId="3163308D">
      <w:pPr>
        <w:spacing w:line="560" w:lineRule="atLeas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（3）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sz w:val="32"/>
          <w:szCs w:val="32"/>
        </w:rPr>
        <w:t>评选（时间待定）：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</w:rPr>
        <w:t>根据候选</w:t>
      </w:r>
      <w:r>
        <w:rPr>
          <w:rFonts w:ascii="仿宋_GB2312" w:eastAsia="仿宋_GB2312" w:cs="仿宋_GB2312"/>
          <w:sz w:val="32"/>
          <w:szCs w:val="32"/>
        </w:rPr>
        <w:t>人</w:t>
      </w:r>
      <w:r>
        <w:rPr>
          <w:rFonts w:hint="eastAsia" w:ascii="仿宋_GB2312" w:eastAsia="仿宋_GB2312" w:cs="仿宋_GB2312"/>
          <w:sz w:val="32"/>
          <w:szCs w:val="32"/>
        </w:rPr>
        <w:t>的事迹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sz w:val="32"/>
          <w:szCs w:val="32"/>
        </w:rPr>
        <w:t>投票，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sz w:val="32"/>
          <w:szCs w:val="32"/>
        </w:rPr>
        <w:t>投票成绩占最终成绩的70%（即本环节满分为70分）。</w:t>
      </w:r>
    </w:p>
    <w:p w14:paraId="770F042C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评选成绩=</w:t>
      </w:r>
      <w:r>
        <w:rPr>
          <w:rFonts w:ascii="仿宋_GB2312" w:eastAsia="仿宋_GB2312" w:cs="仿宋_GB2312"/>
          <w:b/>
          <w:bCs/>
          <w:sz w:val="32"/>
          <w:szCs w:val="32"/>
        </w:rPr>
        <w:t>个人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得票数*70／</w:t>
      </w:r>
      <w:r>
        <w:rPr>
          <w:rFonts w:ascii="仿宋_GB2312" w:eastAsia="仿宋_GB2312" w:cs="仿宋_GB2312"/>
          <w:b/>
          <w:bCs/>
          <w:sz w:val="32"/>
          <w:szCs w:val="32"/>
        </w:rPr>
        <w:t>候选人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最高得票数</w:t>
      </w:r>
    </w:p>
    <w:p w14:paraId="2085B23C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候选</w:t>
      </w:r>
      <w:r>
        <w:rPr>
          <w:rFonts w:ascii="仿宋_GB2312" w:eastAsia="仿宋_GB2312" w:cs="仿宋_GB2312"/>
          <w:b/>
          <w:bCs/>
          <w:sz w:val="32"/>
          <w:szCs w:val="32"/>
        </w:rPr>
        <w:t>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最终成绩=网络投票成绩+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评选成绩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</w:p>
    <w:p w14:paraId="6F433EE9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kern w:val="2"/>
          <w:sz w:val="32"/>
          <w:szCs w:val="32"/>
        </w:rPr>
        <w:t>四、具体要求</w:t>
      </w:r>
    </w:p>
    <w:p w14:paraId="0A6C7A08">
      <w:pPr>
        <w:widowControl/>
        <w:spacing w:line="560" w:lineRule="atLeast"/>
        <w:ind w:firstLine="640" w:firstLineChars="2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学校统一开辟投票专区，在网络投票阶段，同一IP地址在24小时之内限投一票，每次投票必须在候选人中选择</w:t>
      </w:r>
      <w:r>
        <w:rPr>
          <w:rFonts w:asci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人进行投票，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多投或少投均无效。</w:t>
      </w:r>
    </w:p>
    <w:p w14:paraId="76447B27">
      <w:pPr>
        <w:widowControl/>
        <w:spacing w:line="560" w:lineRule="atLeast"/>
        <w:ind w:firstLine="640" w:firstLineChars="200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2.各学院在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日前，将以下相关推荐电子版材料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以评选项目建立文件夹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发送到edu@dlou.edu.cn。</w:t>
      </w:r>
    </w:p>
    <w:p w14:paraId="0930061E">
      <w:pPr>
        <w:widowControl/>
        <w:spacing w:line="560" w:lineRule="atLeast"/>
        <w:ind w:firstLine="640" w:firstLineChars="2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联系人：郑舒悠，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电话：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84762678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46CAF7C5">
      <w:pPr>
        <w:widowControl/>
        <w:spacing w:line="560" w:lineRule="atLeas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报送材料内容包括：</w:t>
      </w:r>
    </w:p>
    <w:p w14:paraId="4C0589C1">
      <w:pPr>
        <w:adjustRightInd w:val="0"/>
        <w:snapToGrid w:val="0"/>
        <w:spacing w:line="560" w:lineRule="atLeas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（1）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创业之星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评选推荐、登记表电子版1份；</w:t>
      </w:r>
    </w:p>
    <w:p w14:paraId="4386F153">
      <w:pPr>
        <w:adjustRightInd w:val="0"/>
        <w:snapToGrid w:val="0"/>
        <w:spacing w:line="560" w:lineRule="atLeas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（2）200字精编个人简介电子版1份（要求：采用第三人称，以通讯报道稿的形式撰写，用Word格式排版，大标题用</w:t>
      </w:r>
      <w:r>
        <w:rPr>
          <w:rFonts w:hint="eastAsia" w:ascii="仿宋_GB2312" w:eastAsia="仿宋_GB2312"/>
          <w:sz w:val="32"/>
          <w:szCs w:val="32"/>
        </w:rPr>
        <w:t>方正小标宋简体二号（不加粗）</w:t>
      </w:r>
      <w:r>
        <w:rPr>
          <w:rFonts w:hint="eastAsia" w:ascii="仿宋_GB2312" w:eastAsia="仿宋_GB2312" w:cs="仿宋_GB2312"/>
          <w:sz w:val="32"/>
          <w:szCs w:val="32"/>
        </w:rPr>
        <w:t>，小标题用楷体_GB2312</w:t>
      </w:r>
      <w:r>
        <w:rPr>
          <w:rFonts w:hint="eastAsia" w:ascii="仿宋_GB2312" w:eastAsia="仿宋_GB2312"/>
          <w:sz w:val="32"/>
          <w:szCs w:val="32"/>
        </w:rPr>
        <w:t>三号（不加粗）</w:t>
      </w:r>
      <w:r>
        <w:rPr>
          <w:rFonts w:hint="eastAsia" w:ascii="仿宋_GB2312" w:eastAsia="仿宋_GB2312" w:cs="仿宋_GB2312"/>
          <w:sz w:val="32"/>
          <w:szCs w:val="32"/>
        </w:rPr>
        <w:t>，正文用</w:t>
      </w:r>
      <w:r>
        <w:rPr>
          <w:rFonts w:hint="eastAsia" w:ascii="仿宋_GB2312" w:eastAsia="仿宋_GB2312"/>
          <w:sz w:val="32"/>
          <w:szCs w:val="32"/>
        </w:rPr>
        <w:t>仿宋_GB2312三号（不加粗）</w:t>
      </w:r>
      <w:r>
        <w:rPr>
          <w:rFonts w:hint="eastAsia" w:ascii="仿宋_GB2312" w:eastAsia="仿宋_GB2312" w:cs="仿宋_GB2312"/>
          <w:sz w:val="32"/>
          <w:szCs w:val="32"/>
        </w:rPr>
        <w:t>，A4纸），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内容真实突出，生动描述个人</w:t>
      </w:r>
      <w:r>
        <w:rPr>
          <w:rFonts w:ascii="仿宋_GB2312" w:eastAsia="仿宋_GB2312" w:cs="仿宋_GB2312"/>
          <w:kern w:val="0"/>
          <w:sz w:val="32"/>
          <w:szCs w:val="32"/>
        </w:rPr>
        <w:t>创业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过程中的自强奋斗经历，特点鲜明、故事鲜活、感悟深刻；</w:t>
      </w:r>
    </w:p>
    <w:p w14:paraId="62B216D2">
      <w:pPr>
        <w:adjustRightInd w:val="0"/>
        <w:snapToGrid w:val="0"/>
        <w:spacing w:line="560" w:lineRule="atLeast"/>
        <w:ind w:firstLine="640" w:firstLineChars="200"/>
        <w:jc w:val="lef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（3）推荐表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、登记表</w:t>
      </w:r>
      <w:r>
        <w:rPr>
          <w:rFonts w:hint="eastAsia" w:ascii="仿宋_GB2312" w:eastAsia="仿宋_GB2312" w:cs="仿宋_GB2312"/>
          <w:sz w:val="32"/>
          <w:szCs w:val="32"/>
        </w:rPr>
        <w:t>中涉及到的奖项证书和相关佐证材料电子版，近期彩色生活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照电子版1张（1500*1000像素以下，图像色彩模式RGB，jpg格式）、2寸证件照电子版1张（宽*长：240*320，jpg格式，蓝色背景）。</w:t>
      </w:r>
    </w:p>
    <w:p w14:paraId="43081E8B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（4）成立公司、个人独资企业、合伙企业的需提供：营业执照、组织机构代码证、税务登记证、企业登记基本信息表、团队成员学生证电子扫描件。</w:t>
      </w:r>
    </w:p>
    <w:p w14:paraId="1284D53D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（5）成立个体工商户的需提供：营业执照及学生证电子扫描件。</w:t>
      </w:r>
    </w:p>
    <w:p w14:paraId="023331A0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（6）在校内外实际运营的项目需提供：运营场地所有人开具的使用证明。（开立网店的，须提供实名认证材料。）</w:t>
      </w:r>
    </w:p>
    <w:p w14:paraId="7EA4F54C">
      <w:pPr>
        <w:adjustRightInd w:val="0"/>
        <w:snapToGrid w:val="0"/>
        <w:spacing w:line="560" w:lineRule="atLeast"/>
        <w:ind w:firstLine="640" w:firstLineChars="200"/>
        <w:rPr>
          <w:rFonts w:hint="eastAsia" w:ascii="仿宋" w:eastAsia="仿宋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（7）在创业大赛中获奖的需提供：获奖证书电子扫描件电子版。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EFFB">
    <w:pPr>
      <w:pStyle w:val="3"/>
      <w:rPr>
        <w:sz w:val="28"/>
        <w:szCs w:val="28"/>
      </w:rPr>
    </w:pPr>
  </w:p>
  <w:p w14:paraId="5C82B1F1"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ZThkNWQ5ODU3MzhlYmRlZWNjM2FlYWM1NGM0MjAifQ=="/>
  </w:docVars>
  <w:rsids>
    <w:rsidRoot w:val="008A0765"/>
    <w:rsid w:val="00307B72"/>
    <w:rsid w:val="008A0765"/>
    <w:rsid w:val="00D549D0"/>
    <w:rsid w:val="00DB5234"/>
    <w:rsid w:val="01DD5FDE"/>
    <w:rsid w:val="16953D9D"/>
    <w:rsid w:val="22716242"/>
    <w:rsid w:val="32A617E4"/>
    <w:rsid w:val="480854DE"/>
    <w:rsid w:val="5A2049DE"/>
    <w:rsid w:val="617B02E5"/>
    <w:rsid w:val="64C25C1C"/>
    <w:rsid w:val="65213693"/>
    <w:rsid w:val="7811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paragraph" w:customStyle="1" w:styleId="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1109</Words>
  <Characters>1200</Characters>
  <Lines>9</Lines>
  <Paragraphs>2</Paragraphs>
  <TotalTime>3</TotalTime>
  <ScaleCrop>false</ScaleCrop>
  <LinksUpToDate>false</LinksUpToDate>
  <CharactersWithSpaces>1203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郑舒悠</cp:lastModifiedBy>
  <dcterms:modified xsi:type="dcterms:W3CDTF">2026-04-13T01:15:54Z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E0DDA5124950496D861619716036E23E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