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A7" w:rsidRDefault="00E154A6" w:rsidP="006A0DF9">
      <w:pPr>
        <w:adjustRightInd w:val="0"/>
        <w:snapToGrid w:val="0"/>
        <w:spacing w:beforeLines="50" w:afterLines="5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E154A6">
        <w:rPr>
          <w:rFonts w:ascii="黑体" w:eastAsia="黑体" w:hAnsi="黑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5pt;margin-top:-25.9pt;width:64.45pt;height:28.4pt;z-index:251658240">
            <v:textbox style="mso-next-textbox:#_x0000_s1026">
              <w:txbxContent>
                <w:p w:rsidR="001078A7" w:rsidRPr="00A1697B" w:rsidRDefault="001078A7" w:rsidP="001078A7">
                  <w:pPr>
                    <w:spacing w:before="78" w:after="78"/>
                    <w:jc w:val="center"/>
                    <w:rPr>
                      <w:rFonts w:ascii="黑体" w:eastAsia="黑体" w:hAnsi="黑体" w:cs="Times New Roman"/>
                      <w:b/>
                      <w:sz w:val="24"/>
                    </w:rPr>
                  </w:pPr>
                  <w:r w:rsidRPr="00A1697B">
                    <w:rPr>
                      <w:rFonts w:ascii="黑体" w:eastAsia="黑体" w:hAnsi="黑体" w:cs="Times New Roman" w:hint="eastAsia"/>
                      <w:b/>
                      <w:sz w:val="24"/>
                    </w:rPr>
                    <w:t>材料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八</w:t>
                  </w:r>
                </w:p>
              </w:txbxContent>
            </v:textbox>
          </v:shape>
        </w:pict>
      </w:r>
      <w:r w:rsidR="001078A7" w:rsidRPr="001078A7">
        <w:rPr>
          <w:rFonts w:ascii="黑体" w:eastAsia="黑体" w:hAnsi="黑体" w:cs="宋体" w:hint="eastAsia"/>
          <w:kern w:val="0"/>
          <w:sz w:val="44"/>
          <w:szCs w:val="44"/>
        </w:rPr>
        <w:t>2018年度全面从严治党、党风廉政建设</w:t>
      </w:r>
    </w:p>
    <w:p w:rsidR="004262F3" w:rsidRPr="001078A7" w:rsidRDefault="001078A7" w:rsidP="006A0DF9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b/>
          <w:sz w:val="44"/>
          <w:szCs w:val="44"/>
        </w:rPr>
      </w:pPr>
      <w:r w:rsidRPr="001078A7">
        <w:rPr>
          <w:rFonts w:ascii="黑体" w:eastAsia="黑体" w:hAnsi="黑体" w:cs="宋体" w:hint="eastAsia"/>
          <w:kern w:val="0"/>
          <w:sz w:val="44"/>
          <w:szCs w:val="44"/>
        </w:rPr>
        <w:t>专题工作报告</w:t>
      </w:r>
    </w:p>
    <w:p w:rsidR="004262F3" w:rsidRPr="001078A7" w:rsidRDefault="004262F3" w:rsidP="00846B04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31BCD" w:rsidRPr="001078A7" w:rsidRDefault="00806CDB" w:rsidP="00846B04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hint="eastAsia"/>
          <w:sz w:val="28"/>
          <w:szCs w:val="28"/>
        </w:rPr>
        <w:t>校党委：</w:t>
      </w:r>
    </w:p>
    <w:p w:rsidR="00B87A0F" w:rsidRPr="001078A7" w:rsidRDefault="00806CDB" w:rsidP="00846B04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B87A0F" w:rsidRPr="001078A7">
        <w:rPr>
          <w:rFonts w:asciiTheme="majorEastAsia" w:eastAsiaTheme="majorEastAsia" w:hAnsiTheme="majorEastAsia"/>
          <w:sz w:val="28"/>
          <w:szCs w:val="28"/>
        </w:rPr>
        <w:t>8</w:t>
      </w:r>
      <w:r w:rsidRPr="001078A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E5602" w:rsidRPr="001078A7">
        <w:rPr>
          <w:rFonts w:asciiTheme="majorEastAsia" w:eastAsiaTheme="majorEastAsia" w:hAnsiTheme="majorEastAsia" w:hint="eastAsia"/>
          <w:sz w:val="28"/>
          <w:szCs w:val="28"/>
        </w:rPr>
        <w:t>以来</w:t>
      </w:r>
      <w:r w:rsidRPr="001078A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XXX</w:t>
      </w:r>
      <w:r w:rsidR="00B332F1" w:rsidRPr="001078A7">
        <w:rPr>
          <w:rFonts w:asciiTheme="majorEastAsia" w:eastAsiaTheme="majorEastAsia" w:hAnsiTheme="majorEastAsia" w:hint="eastAsia"/>
          <w:sz w:val="28"/>
          <w:szCs w:val="28"/>
        </w:rPr>
        <w:t>党总支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（党委）、</w:t>
      </w:r>
      <w:r w:rsidR="00E355F1" w:rsidRPr="001078A7">
        <w:rPr>
          <w:rFonts w:asciiTheme="majorEastAsia" w:eastAsiaTheme="majorEastAsia" w:hAnsiTheme="majorEastAsia" w:hint="eastAsia"/>
          <w:sz w:val="28"/>
          <w:szCs w:val="28"/>
        </w:rPr>
        <w:t>直属党支部、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党委职能部门</w:t>
      </w:r>
      <w:r w:rsidR="00630517" w:rsidRPr="001078A7">
        <w:rPr>
          <w:rFonts w:asciiTheme="majorEastAsia" w:eastAsiaTheme="majorEastAsia" w:hAnsiTheme="majorEastAsia" w:hint="eastAsia"/>
          <w:sz w:val="28"/>
          <w:szCs w:val="28"/>
        </w:rPr>
        <w:t>深入学习贯彻党的十九大精神，</w:t>
      </w:r>
      <w:r w:rsidRPr="001078A7">
        <w:rPr>
          <w:rFonts w:asciiTheme="majorEastAsia" w:eastAsiaTheme="majorEastAsia" w:hAnsiTheme="majorEastAsia" w:hint="eastAsia"/>
          <w:sz w:val="28"/>
          <w:szCs w:val="28"/>
        </w:rPr>
        <w:t>认真贯彻落实《中共大连海洋大学委员会关于落实全面从严治党主体责任的意见》《中共大连海洋大学委员会落实党风廉政建设主体责任实施办法（试行）》《中共大连海洋大学委员会践行监督执纪四种形态的实施办法（试行）》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630517" w:rsidRPr="001078A7">
        <w:rPr>
          <w:rFonts w:asciiTheme="majorEastAsia" w:eastAsiaTheme="majorEastAsia" w:hAnsiTheme="majorEastAsia" w:hint="eastAsia"/>
          <w:sz w:val="28"/>
          <w:szCs w:val="28"/>
        </w:rPr>
        <w:t>坚持以习近平新时代中国特色社会主义思想为指导，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切实履行管党治党政治责任，现将201</w:t>
      </w:r>
      <w:r w:rsidR="00CF4C93" w:rsidRPr="001078A7">
        <w:rPr>
          <w:rFonts w:asciiTheme="majorEastAsia" w:eastAsiaTheme="majorEastAsia" w:hAnsiTheme="majorEastAsia"/>
          <w:sz w:val="28"/>
          <w:szCs w:val="28"/>
        </w:rPr>
        <w:t>8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CF4C93" w:rsidRPr="001078A7">
        <w:rPr>
          <w:rFonts w:asciiTheme="majorEastAsia" w:eastAsiaTheme="majorEastAsia" w:hAnsiTheme="majorEastAsia" w:hint="eastAsia"/>
          <w:sz w:val="28"/>
          <w:szCs w:val="28"/>
        </w:rPr>
        <w:t>落实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全面从严治党、党风廉政建设工作</w:t>
      </w:r>
      <w:r w:rsidR="00CF4C93" w:rsidRPr="001078A7">
        <w:rPr>
          <w:rFonts w:asciiTheme="majorEastAsia" w:eastAsiaTheme="majorEastAsia" w:hAnsiTheme="majorEastAsia" w:hint="eastAsia"/>
          <w:sz w:val="28"/>
          <w:szCs w:val="28"/>
        </w:rPr>
        <w:t>情况</w:t>
      </w:r>
      <w:r w:rsidR="00B87A0F" w:rsidRPr="001078A7">
        <w:rPr>
          <w:rFonts w:asciiTheme="majorEastAsia" w:eastAsiaTheme="majorEastAsia" w:hAnsiTheme="majorEastAsia" w:hint="eastAsia"/>
          <w:sz w:val="28"/>
          <w:szCs w:val="28"/>
        </w:rPr>
        <w:t>报告如下：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hint="eastAsia"/>
          <w:sz w:val="28"/>
          <w:szCs w:val="28"/>
        </w:rPr>
        <w:t>一、主要工作情况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 w:cs="楷体"/>
          <w:b/>
          <w:bCs/>
          <w:sz w:val="28"/>
          <w:szCs w:val="28"/>
        </w:rPr>
      </w:pPr>
      <w:r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（一）</w:t>
      </w:r>
      <w:r w:rsidR="00CE4E90"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部署</w:t>
      </w:r>
      <w:r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落实方面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549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是否将全面从严治党、党风廉政建设</w:t>
      </w:r>
      <w:r w:rsidR="006A0DF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、巡视整改落实工作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纳入本单位事业发展总体布局</w:t>
      </w:r>
      <w:r w:rsidR="00CE4E90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，是否制定工作计划并组织实施，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是否</w:t>
      </w:r>
      <w:r w:rsidR="00CE4E90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定期研究全面从严治党、党风廉政建设工作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等……</w:t>
      </w:r>
    </w:p>
    <w:p w:rsidR="00A31BCD" w:rsidRPr="001078A7" w:rsidRDefault="00846B04" w:rsidP="00846B04">
      <w:pPr>
        <w:widowControl/>
        <w:shd w:val="clear" w:color="auto" w:fill="FFFFFF"/>
        <w:adjustRightInd w:val="0"/>
        <w:snapToGrid w:val="0"/>
        <w:spacing w:line="360" w:lineRule="auto"/>
        <w:ind w:left="562"/>
        <w:jc w:val="left"/>
        <w:rPr>
          <w:rFonts w:asciiTheme="majorEastAsia" w:eastAsiaTheme="majorEastAsia" w:hAnsiTheme="majorEastAsia" w:cs="楷体"/>
          <w:b/>
          <w:bCs/>
          <w:sz w:val="28"/>
          <w:szCs w:val="28"/>
        </w:rPr>
      </w:pPr>
      <w:r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（二）</w:t>
      </w:r>
      <w:r w:rsidR="00806CDB"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教育引导方面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ind w:firstLineChars="199" w:firstLine="557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是否</w:t>
      </w:r>
      <w:r w:rsidR="00CE4E90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积极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组织党员、干部学习</w:t>
      </w:r>
      <w:r w:rsidR="00CE4E90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党章党规党纪，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是否及时传达</w:t>
      </w:r>
      <w:r w:rsidR="00CE4E90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党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中央</w:t>
      </w:r>
      <w:r w:rsidR="00CE4E90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、省委、省纪委及校党委全面从严治党、党风廉政建设有关讲话、会议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精神</w:t>
      </w:r>
      <w:r w:rsidR="00CE4E90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是否</w:t>
      </w:r>
      <w:r w:rsidR="00AB6D65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组织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开展</w:t>
      </w:r>
      <w:r w:rsidR="00AB6D65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相关专题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宣传教育</w:t>
      </w:r>
      <w:r w:rsidR="00AB6D65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活动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等……</w:t>
      </w:r>
    </w:p>
    <w:p w:rsidR="00A31BCD" w:rsidRPr="001078A7" w:rsidRDefault="00AB6D65" w:rsidP="00846B04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Theme="majorEastAsia" w:eastAsiaTheme="majorEastAsia" w:hAnsiTheme="majorEastAsia" w:cs="楷体"/>
          <w:b/>
          <w:bCs/>
          <w:sz w:val="28"/>
          <w:szCs w:val="28"/>
        </w:rPr>
      </w:pPr>
      <w:r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（三）监督检查方面</w:t>
      </w:r>
    </w:p>
    <w:p w:rsidR="00AB6D65" w:rsidRPr="001078A7" w:rsidRDefault="00AB6D65" w:rsidP="00846B04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hint="eastAsia"/>
          <w:sz w:val="28"/>
          <w:szCs w:val="28"/>
        </w:rPr>
        <w:t>是否科学运用监督执纪“四种形态”，突出日常监督提醒，是否与本单位党员干部开展廉政谈话，是否规范本单位规章制度建设，</w:t>
      </w:r>
      <w:r w:rsidR="00A67358" w:rsidRPr="001078A7">
        <w:rPr>
          <w:rFonts w:asciiTheme="majorEastAsia" w:eastAsiaTheme="majorEastAsia" w:hAnsiTheme="majorEastAsia" w:hint="eastAsia"/>
          <w:sz w:val="28"/>
          <w:szCs w:val="28"/>
        </w:rPr>
        <w:t>依规依纪履行职责等</w:t>
      </w:r>
      <w:r w:rsidR="00F30B64" w:rsidRPr="001078A7">
        <w:rPr>
          <w:rFonts w:asciiTheme="majorEastAsia" w:eastAsiaTheme="majorEastAsia" w:hAnsiTheme="majorEastAsia" w:hint="eastAsia"/>
          <w:sz w:val="28"/>
          <w:szCs w:val="28"/>
        </w:rPr>
        <w:t>，是否充分发挥纪检委员和特邀监察员作用</w:t>
      </w:r>
      <w:r w:rsidR="00A67358" w:rsidRPr="001078A7">
        <w:rPr>
          <w:rFonts w:asciiTheme="majorEastAsia" w:eastAsiaTheme="majorEastAsia" w:hAnsiTheme="majorEastAsia" w:hint="eastAsia"/>
          <w:sz w:val="28"/>
          <w:szCs w:val="28"/>
        </w:rPr>
        <w:t>……</w:t>
      </w:r>
    </w:p>
    <w:p w:rsidR="00A31BCD" w:rsidRPr="001078A7" w:rsidRDefault="00A67358" w:rsidP="00846B04">
      <w:pPr>
        <w:widowControl/>
        <w:shd w:val="clear" w:color="auto" w:fill="FFFFFF"/>
        <w:adjustRightInd w:val="0"/>
        <w:snapToGrid w:val="0"/>
        <w:spacing w:line="360" w:lineRule="auto"/>
        <w:ind w:left="643"/>
        <w:jc w:val="left"/>
        <w:rPr>
          <w:rFonts w:asciiTheme="majorEastAsia" w:eastAsiaTheme="majorEastAsia" w:hAnsiTheme="majorEastAsia" w:cs="楷体"/>
          <w:b/>
          <w:bCs/>
          <w:sz w:val="28"/>
          <w:szCs w:val="28"/>
        </w:rPr>
      </w:pPr>
      <w:r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（四）</w:t>
      </w:r>
      <w:r w:rsidR="00806CDB"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风险防控方面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lastRenderedPageBreak/>
        <w:t>是否做好岗位廉政风险防控、是否坚持民主集中制和“三重一大”事项决策制度、是否推进党务政务财务公开等……</w:t>
      </w:r>
    </w:p>
    <w:p w:rsidR="00A31BCD" w:rsidRPr="001078A7" w:rsidRDefault="00A67358" w:rsidP="00846B04">
      <w:pPr>
        <w:widowControl/>
        <w:shd w:val="clear" w:color="auto" w:fill="FFFFFF"/>
        <w:adjustRightInd w:val="0"/>
        <w:snapToGrid w:val="0"/>
        <w:spacing w:line="360" w:lineRule="auto"/>
        <w:ind w:left="643"/>
        <w:jc w:val="left"/>
        <w:rPr>
          <w:rFonts w:asciiTheme="majorEastAsia" w:eastAsiaTheme="majorEastAsia" w:hAnsiTheme="majorEastAsia" w:cs="楷体"/>
          <w:b/>
          <w:bCs/>
          <w:sz w:val="28"/>
          <w:szCs w:val="28"/>
        </w:rPr>
      </w:pPr>
      <w:r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（五）</w:t>
      </w:r>
      <w:r w:rsidR="00806CDB"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作风建设方面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ind w:firstLineChars="199" w:firstLine="557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是否贯彻落实中央八项规定精神及</w:t>
      </w:r>
      <w:r w:rsidR="00A67358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实施细则，是否</w:t>
      </w:r>
      <w:r w:rsidR="00E36867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关注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“四风”</w:t>
      </w:r>
      <w:r w:rsidR="00A67358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新表现</w:t>
      </w:r>
      <w:r w:rsidR="00E36867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、</w:t>
      </w:r>
      <w:r w:rsidR="00A67358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新动向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；是否严格执行教育部《严禁教师违规收受学生及家长礼金等行为的规定》《关于建立健全高校师德建设长效机制的意见》；是否</w:t>
      </w:r>
      <w:r w:rsidR="00E36867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有效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促进师德师风教风学风建设等……</w:t>
      </w:r>
    </w:p>
    <w:p w:rsidR="00A31BCD" w:rsidRPr="001078A7" w:rsidRDefault="00E33AB5" w:rsidP="00846B0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 w:cs="楷体"/>
          <w:b/>
          <w:bCs/>
          <w:sz w:val="28"/>
          <w:szCs w:val="28"/>
        </w:rPr>
      </w:pPr>
      <w:r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（六）</w:t>
      </w:r>
      <w:r w:rsidR="00806CDB" w:rsidRPr="001078A7">
        <w:rPr>
          <w:rFonts w:asciiTheme="majorEastAsia" w:eastAsiaTheme="majorEastAsia" w:hAnsiTheme="majorEastAsia" w:cs="楷体" w:hint="eastAsia"/>
          <w:b/>
          <w:bCs/>
          <w:sz w:val="28"/>
          <w:szCs w:val="28"/>
        </w:rPr>
        <w:t>担当表率方面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ind w:firstLineChars="199" w:firstLine="557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主要负责人及其班子成员是否带头履行全面从严治党、党风廉政建设主体责任和监督责任，带头执行党的纪律，带头</w:t>
      </w:r>
      <w:r w:rsidR="00E36867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加强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作风建设</w:t>
      </w:r>
      <w:r w:rsidR="00E36867"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，带头遵守</w:t>
      </w:r>
      <w:r w:rsidRPr="001078A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廉洁自律各项规定等……</w:t>
      </w:r>
    </w:p>
    <w:p w:rsidR="00A31BCD" w:rsidRPr="001078A7" w:rsidRDefault="00846B04" w:rsidP="00846B04">
      <w:pPr>
        <w:widowControl/>
        <w:shd w:val="clear" w:color="auto" w:fill="FFFFFF"/>
        <w:adjustRightInd w:val="0"/>
        <w:snapToGrid w:val="0"/>
        <w:spacing w:line="360" w:lineRule="auto"/>
        <w:ind w:left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</w:t>
      </w:r>
      <w:r w:rsidR="00806CDB" w:rsidRPr="001078A7">
        <w:rPr>
          <w:rFonts w:asciiTheme="majorEastAsia" w:eastAsiaTheme="majorEastAsia" w:hAnsiTheme="majorEastAsia" w:hint="eastAsia"/>
          <w:sz w:val="28"/>
          <w:szCs w:val="28"/>
        </w:rPr>
        <w:t>存在问题及原因</w:t>
      </w:r>
    </w:p>
    <w:p w:rsidR="00A31BCD" w:rsidRPr="001078A7" w:rsidRDefault="00806CDB" w:rsidP="00846B04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1078A7">
        <w:rPr>
          <w:rFonts w:asciiTheme="majorEastAsia" w:eastAsiaTheme="majorEastAsia" w:hAnsiTheme="majorEastAsia" w:cs="仿宋" w:hint="eastAsia"/>
          <w:sz w:val="28"/>
          <w:szCs w:val="28"/>
        </w:rPr>
        <w:t xml:space="preserve">  </w:t>
      </w:r>
      <w:r w:rsidR="00846B04">
        <w:rPr>
          <w:rFonts w:asciiTheme="majorEastAsia" w:eastAsiaTheme="majorEastAsia" w:hAnsiTheme="majorEastAsia" w:cs="仿宋" w:hint="eastAsia"/>
          <w:sz w:val="28"/>
          <w:szCs w:val="28"/>
        </w:rPr>
        <w:t xml:space="preserve">  </w:t>
      </w:r>
      <w:r w:rsidRPr="001078A7">
        <w:rPr>
          <w:rFonts w:asciiTheme="majorEastAsia" w:eastAsiaTheme="majorEastAsia" w:hAnsiTheme="majorEastAsia" w:cs="仿宋" w:hint="eastAsia"/>
          <w:sz w:val="28"/>
          <w:szCs w:val="28"/>
        </w:rPr>
        <w:t>………………</w:t>
      </w:r>
    </w:p>
    <w:p w:rsidR="00846B04" w:rsidRDefault="00846B04" w:rsidP="00846B04">
      <w:pPr>
        <w:adjustRightInd w:val="0"/>
        <w:snapToGrid w:val="0"/>
        <w:spacing w:line="360" w:lineRule="auto"/>
        <w:ind w:firstLineChars="1200" w:firstLine="3360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846B04" w:rsidRPr="00D54309" w:rsidRDefault="00846B04" w:rsidP="00846B04">
      <w:pPr>
        <w:adjustRightInd w:val="0"/>
        <w:snapToGrid w:val="0"/>
        <w:spacing w:line="360" w:lineRule="auto"/>
        <w:ind w:firstLineChars="1200" w:firstLine="3360"/>
        <w:rPr>
          <w:rFonts w:ascii="宋体" w:hAnsi="宋体"/>
          <w:sz w:val="28"/>
          <w:szCs w:val="28"/>
        </w:rPr>
      </w:pPr>
    </w:p>
    <w:p w:rsidR="00846B04" w:rsidRPr="00D54309" w:rsidRDefault="00846B04" w:rsidP="00846B04">
      <w:pPr>
        <w:adjustRightInd w:val="0"/>
        <w:snapToGrid w:val="0"/>
        <w:spacing w:line="360" w:lineRule="auto"/>
        <w:ind w:firstLineChars="1200" w:firstLine="33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 w:rsidRPr="00D54309">
        <w:rPr>
          <w:rFonts w:ascii="宋体" w:hAnsi="宋体" w:hint="eastAsia"/>
          <w:sz w:val="28"/>
          <w:szCs w:val="28"/>
        </w:rPr>
        <w:t>XXX党总支（直属党支部、党委）</w:t>
      </w:r>
    </w:p>
    <w:p w:rsidR="00846B04" w:rsidRPr="00D54309" w:rsidRDefault="00846B04" w:rsidP="00846B04">
      <w:pPr>
        <w:adjustRightInd w:val="0"/>
        <w:snapToGrid w:val="0"/>
        <w:spacing w:line="360" w:lineRule="auto"/>
        <w:ind w:firstLineChars="1450" w:firstLine="40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XXXX</w:t>
      </w:r>
      <w:r w:rsidRPr="00D54309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XX</w:t>
      </w:r>
      <w:r w:rsidRPr="00D54309">
        <w:rPr>
          <w:rFonts w:ascii="宋体" w:hAnsi="宋体" w:hint="eastAsia"/>
          <w:sz w:val="28"/>
          <w:szCs w:val="28"/>
        </w:rPr>
        <w:t>月XX日</w:t>
      </w:r>
    </w:p>
    <w:p w:rsidR="00846B04" w:rsidRPr="007B12B0" w:rsidRDefault="00846B04" w:rsidP="00846B04">
      <w:pPr>
        <w:adjustRightInd w:val="0"/>
        <w:snapToGrid w:val="0"/>
        <w:spacing w:line="360" w:lineRule="auto"/>
        <w:jc w:val="right"/>
        <w:rPr>
          <w:rFonts w:ascii="宋体" w:hAnsi="宋体"/>
          <w:sz w:val="28"/>
          <w:szCs w:val="28"/>
        </w:rPr>
      </w:pPr>
    </w:p>
    <w:p w:rsidR="008A6390" w:rsidRPr="00846B04" w:rsidRDefault="008A6390" w:rsidP="001078A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8A6390" w:rsidRPr="00846B04" w:rsidSect="001078A7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BF3" w:rsidRDefault="00C52BF3" w:rsidP="00AF3DB0">
      <w:r>
        <w:separator/>
      </w:r>
    </w:p>
  </w:endnote>
  <w:endnote w:type="continuationSeparator" w:id="1">
    <w:p w:rsidR="00C52BF3" w:rsidRDefault="00C52BF3" w:rsidP="00AF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924725"/>
      <w:docPartObj>
        <w:docPartGallery w:val="Page Numbers (Bottom of Page)"/>
        <w:docPartUnique/>
      </w:docPartObj>
    </w:sdtPr>
    <w:sdtContent>
      <w:p w:rsidR="00846B04" w:rsidRPr="00846B04" w:rsidRDefault="00E154A6" w:rsidP="00846B04">
        <w:pPr>
          <w:pStyle w:val="a4"/>
          <w:jc w:val="center"/>
          <w:rPr>
            <w:b/>
          </w:rPr>
        </w:pPr>
        <w:r w:rsidRPr="00846B04">
          <w:rPr>
            <w:rFonts w:asciiTheme="majorEastAsia" w:eastAsiaTheme="majorEastAsia" w:hAnsiTheme="majorEastAsia"/>
            <w:b/>
            <w:sz w:val="21"/>
          </w:rPr>
          <w:fldChar w:fldCharType="begin"/>
        </w:r>
        <w:r w:rsidR="00846B04" w:rsidRPr="00846B04">
          <w:rPr>
            <w:rFonts w:asciiTheme="majorEastAsia" w:eastAsiaTheme="majorEastAsia" w:hAnsiTheme="majorEastAsia"/>
            <w:b/>
            <w:sz w:val="21"/>
          </w:rPr>
          <w:instrText xml:space="preserve"> PAGE   \* MERGEFORMAT </w:instrText>
        </w:r>
        <w:r w:rsidRPr="00846B04">
          <w:rPr>
            <w:rFonts w:asciiTheme="majorEastAsia" w:eastAsiaTheme="majorEastAsia" w:hAnsiTheme="majorEastAsia"/>
            <w:b/>
            <w:sz w:val="21"/>
          </w:rPr>
          <w:fldChar w:fldCharType="separate"/>
        </w:r>
        <w:r w:rsidR="006A0DF9" w:rsidRPr="006A0DF9">
          <w:rPr>
            <w:rFonts w:asciiTheme="majorEastAsia" w:eastAsiaTheme="majorEastAsia" w:hAnsiTheme="majorEastAsia"/>
            <w:b/>
            <w:noProof/>
            <w:sz w:val="21"/>
            <w:lang w:val="zh-CN"/>
          </w:rPr>
          <w:t>2</w:t>
        </w:r>
        <w:r w:rsidRPr="00846B04">
          <w:rPr>
            <w:rFonts w:asciiTheme="majorEastAsia" w:eastAsiaTheme="majorEastAsia" w:hAnsiTheme="majorEastAsia"/>
            <w:b/>
            <w:sz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BF3" w:rsidRDefault="00C52BF3" w:rsidP="00AF3DB0">
      <w:r>
        <w:separator/>
      </w:r>
    </w:p>
  </w:footnote>
  <w:footnote w:type="continuationSeparator" w:id="1">
    <w:p w:rsidR="00C52BF3" w:rsidRDefault="00C52BF3" w:rsidP="00AF3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31324"/>
    <w:multiLevelType w:val="singleLevel"/>
    <w:tmpl w:val="57F31324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7F318D7"/>
    <w:multiLevelType w:val="singleLevel"/>
    <w:tmpl w:val="57F318D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C08F0"/>
    <w:rsid w:val="000300B5"/>
    <w:rsid w:val="00066EC1"/>
    <w:rsid w:val="001078A7"/>
    <w:rsid w:val="001252C4"/>
    <w:rsid w:val="001341CF"/>
    <w:rsid w:val="001479D1"/>
    <w:rsid w:val="001A7A63"/>
    <w:rsid w:val="001C41AF"/>
    <w:rsid w:val="002C08F0"/>
    <w:rsid w:val="002F3332"/>
    <w:rsid w:val="0036669D"/>
    <w:rsid w:val="004262F3"/>
    <w:rsid w:val="004D0F4A"/>
    <w:rsid w:val="005E5602"/>
    <w:rsid w:val="00606CD0"/>
    <w:rsid w:val="00630517"/>
    <w:rsid w:val="006917F1"/>
    <w:rsid w:val="006A0DF9"/>
    <w:rsid w:val="006C5FB2"/>
    <w:rsid w:val="00757336"/>
    <w:rsid w:val="0076731E"/>
    <w:rsid w:val="00806CDB"/>
    <w:rsid w:val="00846B04"/>
    <w:rsid w:val="008A6390"/>
    <w:rsid w:val="008C31D5"/>
    <w:rsid w:val="009B1AF7"/>
    <w:rsid w:val="00A31BCD"/>
    <w:rsid w:val="00A67358"/>
    <w:rsid w:val="00AB6D65"/>
    <w:rsid w:val="00AF3DB0"/>
    <w:rsid w:val="00B332F1"/>
    <w:rsid w:val="00B85440"/>
    <w:rsid w:val="00B87A0F"/>
    <w:rsid w:val="00C0624C"/>
    <w:rsid w:val="00C52BF3"/>
    <w:rsid w:val="00C554CA"/>
    <w:rsid w:val="00CE4E90"/>
    <w:rsid w:val="00CF4C93"/>
    <w:rsid w:val="00D617E0"/>
    <w:rsid w:val="00D62FFE"/>
    <w:rsid w:val="00DD05FE"/>
    <w:rsid w:val="00E154A6"/>
    <w:rsid w:val="00E324C6"/>
    <w:rsid w:val="00E33AB5"/>
    <w:rsid w:val="00E355F1"/>
    <w:rsid w:val="00E36867"/>
    <w:rsid w:val="00EB5DFD"/>
    <w:rsid w:val="00F14466"/>
    <w:rsid w:val="00F17B7C"/>
    <w:rsid w:val="00F30B64"/>
    <w:rsid w:val="00FB3BE2"/>
    <w:rsid w:val="15106644"/>
    <w:rsid w:val="291B4BFA"/>
    <w:rsid w:val="5CF6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A31BCD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AF3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D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D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68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68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张晓臣</dc:creator>
  <cp:lastModifiedBy>李克辉</cp:lastModifiedBy>
  <cp:revision>26</cp:revision>
  <cp:lastPrinted>2018-11-01T08:43:00Z</cp:lastPrinted>
  <dcterms:created xsi:type="dcterms:W3CDTF">2016-07-12T05:48:00Z</dcterms:created>
  <dcterms:modified xsi:type="dcterms:W3CDTF">2018-11-02T00:46:00Z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