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lang w:val="en-US" w:eastAsia="zh-CN"/>
        </w:rPr>
        <w:t>第十届中国海洋公共管理论坛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lang w:val="en-US" w:eastAsia="zh-CN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982"/>
        <w:gridCol w:w="1404"/>
        <w:gridCol w:w="914"/>
        <w:gridCol w:w="1336"/>
        <w:gridCol w:w="120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46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71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是否在分论坛发言</w:t>
            </w:r>
          </w:p>
        </w:tc>
        <w:tc>
          <w:tcPr>
            <w:tcW w:w="61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住宿需求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合住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单住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不需住宿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1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71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ZmM0NzM5OTdmZjNhYjRjNzUyOTAwODQ4YjNmYjkifQ=="/>
  </w:docVars>
  <w:rsids>
    <w:rsidRoot w:val="622A2A60"/>
    <w:rsid w:val="27E143F0"/>
    <w:rsid w:val="622A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2024-03-18T07:44:00Z</dcterms:created>
  <dc:creator>佳</dc:creator>
  <cp:lastModifiedBy>佳</cp:lastModifiedBy>
  <dcterms:modified xsi:type="dcterms:W3CDTF">2024-03-18T07:58:25Z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51DF5077D8114D22BBF7285CDFE80F09_11</vt:lpwstr>
  </property>
</Properties>
</file>