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A7" w:rsidRPr="00787E7D" w:rsidRDefault="000F17F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87E7D">
        <w:rPr>
          <w:rFonts w:ascii="黑体" w:eastAsia="黑体" w:hAnsi="黑体" w:hint="eastAsia"/>
          <w:sz w:val="32"/>
          <w:szCs w:val="32"/>
        </w:rPr>
        <w:t>附件</w:t>
      </w:r>
    </w:p>
    <w:p w:rsidR="00C34CA7" w:rsidRDefault="00C34C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34CA7" w:rsidRPr="00DC689C" w:rsidRDefault="000F17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C689C">
        <w:rPr>
          <w:rFonts w:ascii="方正小标宋简体" w:eastAsia="方正小标宋简体" w:hint="eastAsia"/>
          <w:sz w:val="44"/>
          <w:szCs w:val="44"/>
        </w:rPr>
        <w:t>大连海洋大学学生手册（2019版）文件目录</w:t>
      </w:r>
    </w:p>
    <w:p w:rsidR="00C34CA7" w:rsidRDefault="00C34CA7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10129" w:type="dxa"/>
        <w:jc w:val="center"/>
        <w:tblLook w:val="04A0"/>
      </w:tblPr>
      <w:tblGrid>
        <w:gridCol w:w="586"/>
        <w:gridCol w:w="4950"/>
        <w:gridCol w:w="1755"/>
        <w:gridCol w:w="2838"/>
      </w:tblGrid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序 号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文件名称</w:t>
            </w:r>
          </w:p>
        </w:tc>
        <w:tc>
          <w:tcPr>
            <w:tcW w:w="1755" w:type="dxa"/>
            <w:vAlign w:val="center"/>
          </w:tcPr>
          <w:p w:rsidR="00C34CA7" w:rsidRDefault="007C2C03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修订时间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负责部门（单位）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序言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普通高等学校学生管理规定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高等学校学生行为准则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学校办公室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大连海洋大学学生校园文明行为公约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2014年8月修订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大连海洋大学学生代表大会制度的实施办法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学生委员会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大连海洋大学学生干部管理规定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校团委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大连海洋大学学生纪律处分实施办法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学生工作处、研究生学院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大连海洋大学学生请假管理办法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大连海洋大学本科新生入学资格复查工作规定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2017年7月制定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招生就业处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大连海洋大学学籍学历电子注册信息管理规定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2017年7月制定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招生就业处、研究生学院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大连海洋大学学生证件管理办法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招生就业处、图书馆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大连海洋大学学生校外活动安全管理办法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2017年3月制定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大连海洋大学学生宿舍管理办法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大连海洋大学学生晚自习管理规定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2015年8月修订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大连海洋大学学生申诉处理办法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学生申诉处理委员会办公室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大连海洋大学学生应征入伍与退役复学（退学）管理暂行规定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2018年3月修订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学生工作处（党委武装部）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17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大连海洋大学学生课外实践活动实施办法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2017年5月修订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校团委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大连海洋大学学生社团管理规定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大连海洋大学本科生综合素质测评办法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大连海洋大学先进集体(个人) 评选办法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（党委学生工作部、武装部）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大连海洋大学优秀团员、优秀团干部、</w:t>
            </w:r>
            <w:r>
              <w:rPr>
                <w:rFonts w:asciiTheme="minorEastAsia" w:hAnsiTheme="minorEastAsia" w:cstheme="minorEastAsia" w:hint="eastAsia"/>
                <w:szCs w:val="21"/>
              </w:rPr>
              <w:br/>
              <w:t>先进团支部评选办法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 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校团委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大连海洋大学本科生奖学金评定办法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大连海洋大学国家（政府）奖学金管理办法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大连海洋大学国家励志奖学金管理办法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大连海洋大学国家助学金管理办法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大连海洋大学学校助学金管理办法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2018年7月修订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大连海洋大学家庭经济困难学生资助管理办法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大连海洋大学勤工助学管理办法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学生工作处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大连海洋大学本科生学分制学籍管理规定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大连海洋大学本科生选课管理办法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大连海洋大学本科生课程重修教学管理办法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大连海洋大学本科生课程免听与免修实施细则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大连海洋大学本科生考场规则及考试违规处理办法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大连海洋大学本科生课程考核及成绩管理办法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大连海洋大学本科生体育成绩评定办法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2017年6月修订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大连海洋大学本科生毕业论文（设计）资格审查规定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大连海洋大学普通本科生授予学士学位实施细则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38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大连海洋大学本科生学历证书学位证书管理规定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2019年4月制定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招生就业处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39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大连海洋大学学生在校学习使用语言、文字的规定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2012年8月修订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大连海洋大学本科生转专业管理办法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2019年7月修订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教务处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41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大连海洋大学教学实验安全管理规定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2018年7月修订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教务处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学科与研究生管理处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42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大连海洋大学学生实习安全管理规定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2015年7月修订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教务处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学科与研究生管理处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43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大连海洋大学实习教学管理规定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2015年7月修订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教务处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学科与研究生管理处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44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大连海洋大学本科生毕业论文（设计）管理工作</w:t>
            </w:r>
            <w:r>
              <w:rPr>
                <w:rFonts w:asciiTheme="minorEastAsia" w:hAnsiTheme="minorEastAsia" w:cstheme="minorEastAsia" w:hint="eastAsia"/>
                <w:szCs w:val="21"/>
              </w:rPr>
              <w:br/>
              <w:t>实施细则</w:t>
            </w:r>
          </w:p>
        </w:tc>
        <w:tc>
          <w:tcPr>
            <w:tcW w:w="1755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2016年8月修订</w:t>
            </w: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教务处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教学质量监控与保障处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大连海洋大学本科生学位论文学术规范检测办法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教学质量监控与保障处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46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大连海洋大学学生教学信息员管理办法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教学质量监控与保障处</w:t>
            </w:r>
          </w:p>
        </w:tc>
      </w:tr>
      <w:tr w:rsidR="00C34CA7" w:rsidTr="00CF789D">
        <w:trPr>
          <w:trHeight w:val="595"/>
          <w:jc w:val="center"/>
        </w:trPr>
        <w:tc>
          <w:tcPr>
            <w:tcW w:w="586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47</w:t>
            </w:r>
          </w:p>
        </w:tc>
        <w:tc>
          <w:tcPr>
            <w:tcW w:w="4950" w:type="dxa"/>
            <w:vAlign w:val="center"/>
          </w:tcPr>
          <w:p w:rsidR="00C34CA7" w:rsidRDefault="000F17FF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大连海洋大学学生事务办理服务指南</w:t>
            </w:r>
          </w:p>
        </w:tc>
        <w:tc>
          <w:tcPr>
            <w:tcW w:w="1755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C34CA7" w:rsidRDefault="00C34CA7" w:rsidP="00CF789D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C34CA7" w:rsidRDefault="00C34C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4CA7" w:rsidRDefault="00C34CA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34CA7" w:rsidSect="00C3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52" w:rsidRDefault="00277752" w:rsidP="007C2C03">
      <w:r>
        <w:separator/>
      </w:r>
    </w:p>
  </w:endnote>
  <w:endnote w:type="continuationSeparator" w:id="1">
    <w:p w:rsidR="00277752" w:rsidRDefault="00277752" w:rsidP="007C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52" w:rsidRDefault="00277752" w:rsidP="007C2C03">
      <w:r>
        <w:separator/>
      </w:r>
    </w:p>
  </w:footnote>
  <w:footnote w:type="continuationSeparator" w:id="1">
    <w:p w:rsidR="00277752" w:rsidRDefault="00277752" w:rsidP="007C2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A4"/>
    <w:rsid w:val="000715A5"/>
    <w:rsid w:val="0008252A"/>
    <w:rsid w:val="00084362"/>
    <w:rsid w:val="000F17FF"/>
    <w:rsid w:val="000F39ED"/>
    <w:rsid w:val="00220DBE"/>
    <w:rsid w:val="00277752"/>
    <w:rsid w:val="0029005E"/>
    <w:rsid w:val="002F4810"/>
    <w:rsid w:val="00345938"/>
    <w:rsid w:val="003803E5"/>
    <w:rsid w:val="00383015"/>
    <w:rsid w:val="00387030"/>
    <w:rsid w:val="00423522"/>
    <w:rsid w:val="0042682E"/>
    <w:rsid w:val="00566598"/>
    <w:rsid w:val="006277D0"/>
    <w:rsid w:val="006D4394"/>
    <w:rsid w:val="006E2539"/>
    <w:rsid w:val="00756DAC"/>
    <w:rsid w:val="00787E7D"/>
    <w:rsid w:val="00793E41"/>
    <w:rsid w:val="007C2C03"/>
    <w:rsid w:val="00874E43"/>
    <w:rsid w:val="00880463"/>
    <w:rsid w:val="00897E6B"/>
    <w:rsid w:val="008E1596"/>
    <w:rsid w:val="009426B1"/>
    <w:rsid w:val="00942A62"/>
    <w:rsid w:val="00AA55FB"/>
    <w:rsid w:val="00AE2675"/>
    <w:rsid w:val="00AE5129"/>
    <w:rsid w:val="00C34CA7"/>
    <w:rsid w:val="00C41239"/>
    <w:rsid w:val="00CF789D"/>
    <w:rsid w:val="00D073A4"/>
    <w:rsid w:val="00D47000"/>
    <w:rsid w:val="00D91CFF"/>
    <w:rsid w:val="00DC689C"/>
    <w:rsid w:val="00DC6DEA"/>
    <w:rsid w:val="00E63A8F"/>
    <w:rsid w:val="00E835C3"/>
    <w:rsid w:val="00F6185D"/>
    <w:rsid w:val="00FD6203"/>
    <w:rsid w:val="00FE1976"/>
    <w:rsid w:val="2A71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34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34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34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C34CA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34C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4CA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8252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8252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rmal (Web)"/>
    <w:basedOn w:val="a"/>
    <w:uiPriority w:val="99"/>
    <w:semiHidden/>
    <w:unhideWhenUsed/>
    <w:rsid w:val="00793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42682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268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276</Words>
  <Characters>1578</Characters>
  <Application>Microsoft Office Word</Application>
  <DocSecurity>0</DocSecurity>
  <Lines>13</Lines>
  <Paragraphs>3</Paragraphs>
  <ScaleCrop>false</ScaleCrop>
  <Company>Lenovo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王兴妍</dc:creator>
  <cp:lastModifiedBy>oa系统管理员</cp:lastModifiedBy>
  <cp:revision>17</cp:revision>
  <dcterms:created xsi:type="dcterms:W3CDTF">2019-11-11T07:47:00Z</dcterms:created>
  <dcterms:modified xsi:type="dcterms:W3CDTF">2020-05-13T08:42:00Z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